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年度《中国双拥》杂志征订单</w:t>
      </w:r>
    </w:p>
    <w:p>
      <w:pPr>
        <w:spacing w:line="320" w:lineRule="exact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《中国双拥》杂志是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val="en-US" w:eastAsia="zh-CN"/>
        </w:rPr>
        <w:t>全国双拥工作领导小组业务指导，国家退役军人事务部主管的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拥军优属、拥政爱民工作时政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val="en-US" w:eastAsia="zh-CN"/>
        </w:rPr>
        <w:t>期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刊，是国家新闻出版行政主管部门批准、我国双拥工作领域唯一具有国家级独立出版刊号的专业宣传媒体。国内统一刊号为CN10-1015/D，国际标准刊号为ISSN 2095-2279。杂志为月刊，正16开本，彩色印刷。栏目既覆盖拥军（警）优抚安置工作业务，也覆盖拥政爱民工作所有领域。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本刊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val="en-US" w:eastAsia="zh-CN"/>
        </w:rPr>
        <w:t>是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深入宣传发挥双拥优势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val="en-US" w:eastAsia="zh-CN"/>
        </w:rPr>
        <w:t>深刻认识新质生产力在双拥工作领域的科学内涵，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助力巩固提高一体化国家战略体系和能力建设，聚焦新一轮双拥模范创建中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val="en-US" w:eastAsia="zh-CN"/>
        </w:rPr>
        <w:t>评比表彰，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更好地服务军队现代化建设和军事斗争准备的先进典型。是各地、各部门、各有关单位 “文化拥军”的真情馈赠。要保证各级党政领导、双拥工作成员单位、国防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eastAsia="zh-CN"/>
        </w:rPr>
        <w:t>动员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系统、优抚安置工作部门、双拥共建单位、相关社会组织等都能看到《中国双拥》杂志，扩大在全国双拥模范城（县）创建、退役军人服务中心（站）建设工作中的覆盖面，使《中国双拥》杂志覆盖到乡镇（街道）、社区、企事业单位、驻地部队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  <w:lang w:eastAsia="zh-CN"/>
        </w:rPr>
        <w:t>、社会拥军单位</w:t>
      </w:r>
      <w:r>
        <w:rPr>
          <w:rFonts w:hint="eastAsia" w:ascii="方正仿宋_GB18030" w:hAnsi="方正仿宋_GB18030" w:eastAsia="方正仿宋_GB18030" w:cs="方正仿宋_GB18030"/>
          <w:bCs/>
          <w:sz w:val="32"/>
          <w:szCs w:val="32"/>
        </w:rPr>
        <w:t>等双拥工作的领域。</w:t>
      </w:r>
    </w:p>
    <w:p>
      <w:pPr>
        <w:spacing w:line="160" w:lineRule="exact"/>
        <w:rPr>
          <w:rFonts w:ascii="方正仿宋简体" w:hAnsi="宋体" w:eastAsia="方正仿宋简体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406"/>
          <w:tab w:val="clear" w:pos="720"/>
        </w:tabs>
        <w:spacing w:line="400" w:lineRule="exact"/>
        <w:ind w:left="448" w:hanging="44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定价</w:t>
      </w:r>
    </w:p>
    <w:p>
      <w:pPr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>《中国双拥》杂志每册定价15元，全年180元（含邮费）。</w:t>
      </w:r>
    </w:p>
    <w:p>
      <w:pPr>
        <w:spacing w:line="160" w:lineRule="exact"/>
        <w:rPr>
          <w:rFonts w:ascii="方正仿宋简体" w:hAnsi="宋体" w:eastAsia="方正仿宋简体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434"/>
          <w:tab w:val="left" w:pos="540"/>
          <w:tab w:val="clear" w:pos="72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订阅办法：</w:t>
      </w:r>
    </w:p>
    <w:p>
      <w:pPr>
        <w:tabs>
          <w:tab w:val="left" w:pos="434"/>
          <w:tab w:val="left" w:pos="540"/>
          <w:tab w:val="left" w:pos="72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1、邮局订阅。 </w:t>
      </w:r>
    </w:p>
    <w:p>
      <w:pPr>
        <w:tabs>
          <w:tab w:val="left" w:pos="434"/>
          <w:tab w:val="left" w:pos="540"/>
        </w:tabs>
        <w:spacing w:line="400" w:lineRule="exac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可直接前往当地邮局办理订阅并由当地邮局开具发票，邮发代号2-752。</w:t>
      </w:r>
    </w:p>
    <w:p>
      <w:pPr>
        <w:tabs>
          <w:tab w:val="left" w:pos="434"/>
          <w:tab w:val="left" w:pos="540"/>
        </w:tabs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2、杂志社订阅。</w:t>
      </w:r>
    </w:p>
    <w:p>
      <w:pPr>
        <w:tabs>
          <w:tab w:val="left" w:pos="434"/>
          <w:tab w:val="left" w:pos="54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黑体" w:eastAsia="方正仿宋简体"/>
          <w:sz w:val="28"/>
          <w:szCs w:val="28"/>
        </w:rPr>
        <w:t>2.1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可通过银行转账并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将订单发送</w:t>
      </w:r>
      <w:r>
        <w:fldChar w:fldCharType="begin"/>
      </w:r>
      <w:r>
        <w:instrText xml:space="preserve"> HYPERLINK "mailto:银行汇款单位务必填写以下表格连同汇款凭证一并发至1278452787@qq.com" </w:instrText>
      </w:r>
      <w:r>
        <w:fldChar w:fldCharType="separate"/>
      </w:r>
      <w:r>
        <w:rPr>
          <w:rStyle w:val="10"/>
          <w:rFonts w:hint="eastAsia" w:ascii="方正仿宋简体" w:hAnsi="宋体" w:eastAsia="方正仿宋简体"/>
          <w:sz w:val="28"/>
          <w:szCs w:val="28"/>
        </w:rPr>
        <w:t>至</w:t>
      </w:r>
      <w:r>
        <w:rPr>
          <w:rStyle w:val="10"/>
          <w:rFonts w:hint="eastAsia" w:ascii="Euphemia" w:hAnsi="Euphemia" w:eastAsia="方正仿宋简体"/>
          <w:sz w:val="28"/>
          <w:szCs w:val="28"/>
          <w:lang w:val="en-US" w:eastAsia="zh-CN"/>
        </w:rPr>
        <w:t>z</w:t>
      </w:r>
      <w:r>
        <w:rPr>
          <w:rStyle w:val="10"/>
          <w:rFonts w:hint="eastAsia" w:ascii="Euphemia" w:hAnsi="Euphemia" w:eastAsia="方正仿宋简体"/>
          <w:sz w:val="28"/>
          <w:szCs w:val="28"/>
        </w:rPr>
        <w:fldChar w:fldCharType="end"/>
      </w:r>
      <w:r>
        <w:rPr>
          <w:rStyle w:val="10"/>
          <w:rFonts w:hint="eastAsia" w:ascii="Euphemia" w:hAnsi="Euphemia" w:eastAsia="方正仿宋简体"/>
          <w:sz w:val="28"/>
          <w:szCs w:val="28"/>
          <w:lang w:val="en-US" w:eastAsia="zh-CN"/>
        </w:rPr>
        <w:t>gsytlb@163.com，</w:t>
      </w:r>
      <w:r>
        <w:rPr>
          <w:rFonts w:hint="eastAsia" w:ascii="Euphemia" w:hAnsi="Euphemia" w:eastAsia="方正仿宋简体"/>
          <w:sz w:val="28"/>
          <w:szCs w:val="28"/>
        </w:rPr>
        <w:t>邮箱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由杂志社开具发票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并寄发杂志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。 </w:t>
      </w:r>
    </w:p>
    <w:p>
      <w:pPr>
        <w:tabs>
          <w:tab w:val="left" w:pos="434"/>
          <w:tab w:val="left" w:pos="54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对公账户转账</w:t>
      </w:r>
    </w:p>
    <w:p>
      <w:pPr>
        <w:tabs>
          <w:tab w:val="left" w:pos="420"/>
          <w:tab w:val="left" w:pos="2340"/>
          <w:tab w:val="left" w:pos="252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b/>
          <w:sz w:val="28"/>
          <w:szCs w:val="28"/>
        </w:rPr>
        <w:t>开户名称：</w:t>
      </w:r>
      <w:r>
        <w:rPr>
          <w:rFonts w:hint="eastAsia" w:ascii="方正仿宋简体" w:hAnsi="宋体" w:eastAsia="方正仿宋简体"/>
          <w:sz w:val="28"/>
          <w:szCs w:val="28"/>
        </w:rPr>
        <w:t>《中国双拥》杂志社有限责任公司</w:t>
      </w:r>
    </w:p>
    <w:p>
      <w:pPr>
        <w:tabs>
          <w:tab w:val="left" w:pos="3690"/>
        </w:tabs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b/>
          <w:sz w:val="28"/>
          <w:szCs w:val="28"/>
        </w:rPr>
        <w:t>开户银行：</w:t>
      </w:r>
      <w:r>
        <w:rPr>
          <w:rFonts w:hint="eastAsia" w:ascii="方正仿宋简体" w:hAnsi="宋体" w:eastAsia="方正仿宋简体"/>
          <w:sz w:val="28"/>
          <w:szCs w:val="28"/>
        </w:rPr>
        <w:t>中国工商银行股份有限公司北京市分行营业部</w:t>
      </w:r>
    </w:p>
    <w:p>
      <w:pPr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b/>
          <w:sz w:val="28"/>
          <w:szCs w:val="28"/>
        </w:rPr>
        <w:t>开户账号：</w:t>
      </w:r>
      <w:r>
        <w:rPr>
          <w:rFonts w:hint="eastAsia" w:ascii="方正仿宋简体" w:hAnsi="宋体" w:eastAsia="方正仿宋简体"/>
          <w:sz w:val="28"/>
          <w:szCs w:val="28"/>
        </w:rPr>
        <w:t>0200000309201957750</w:t>
      </w:r>
    </w:p>
    <w:p>
      <w:pPr>
        <w:spacing w:line="400" w:lineRule="exact"/>
        <w:rPr>
          <w:rFonts w:ascii="方正小标宋简体" w:hAnsi="宋体" w:eastAsia="方正小标宋简体"/>
          <w:color w:val="FF0000"/>
          <w:sz w:val="24"/>
        </w:rPr>
      </w:pPr>
      <w:r>
        <w:rPr>
          <w:rFonts w:hint="eastAsia" w:ascii="方正小标宋简体" w:hAnsi="宋体" w:eastAsia="方正小标宋简体"/>
          <w:color w:val="FF0000"/>
          <w:sz w:val="24"/>
        </w:rPr>
        <w:t>征订单回执</w:t>
      </w:r>
    </w:p>
    <w:tbl>
      <w:tblPr>
        <w:tblStyle w:val="7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7"/>
        <w:gridCol w:w="2348"/>
        <w:gridCol w:w="1479"/>
        <w:gridCol w:w="1134"/>
        <w:gridCol w:w="127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 票 抬 头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（必填）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320" w:lineRule="exact"/>
              <w:ind w:firstLine="480" w:firstLineChars="150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统一社会信用代码/</w:t>
            </w:r>
          </w:p>
          <w:p>
            <w:pPr>
              <w:spacing w:line="320" w:lineRule="exact"/>
              <w:ind w:firstLine="315" w:firstLineChars="150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597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转账户名</w:t>
            </w:r>
          </w:p>
        </w:tc>
        <w:tc>
          <w:tcPr>
            <w:tcW w:w="234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转账金额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转账日期</w:t>
            </w:r>
          </w:p>
        </w:tc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邮寄地址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（如需分发请附电子表格）</w:t>
            </w:r>
          </w:p>
        </w:tc>
        <w:tc>
          <w:tcPr>
            <w:tcW w:w="23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联系人（必填）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（必填）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59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接收电子发票邮箱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（必填）</w:t>
            </w:r>
          </w:p>
        </w:tc>
        <w:tc>
          <w:tcPr>
            <w:tcW w:w="234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订阅份数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3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rPr>
          <w:rFonts w:ascii="方正仿宋简体" w:hAnsi="宋体" w:eastAsia="方正仿宋简体"/>
          <w:sz w:val="28"/>
          <w:szCs w:val="28"/>
        </w:rPr>
      </w:pPr>
    </w:p>
    <w:p>
      <w:pPr>
        <w:spacing w:line="400" w:lineRule="exac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黑体" w:eastAsia="方正仿宋简体"/>
          <w:sz w:val="28"/>
          <w:szCs w:val="28"/>
        </w:rPr>
        <w:t>2.2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可通过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网站、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微信平台扫码订阅并由平台同步开具杂志社订阅发票。</w:t>
      </w:r>
    </w:p>
    <w:p>
      <w:pPr>
        <w:spacing w:line="400" w:lineRule="exact"/>
        <w:rPr>
          <w:rFonts w:ascii="方正仿宋简体" w:hAnsi="方正仿宋简体" w:eastAsia="方正仿宋简体" w:cs="方正仿宋简体"/>
          <w:sz w:val="28"/>
          <w:szCs w:val="28"/>
        </w:rPr>
      </w:pPr>
    </w:p>
    <w:p>
      <w:pPr>
        <w:spacing w:line="400" w:lineRule="exact"/>
        <w:rPr>
          <w:rFonts w:ascii="方正仿宋简体" w:hAnsi="宋体" w:eastAsia="方正仿宋简体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>做法：扫描并识别二维码填写订阅数量、邮寄地址（若此订单需要多个收件地址分别邮寄，请在留言中告知并将分发地址以电子表格形式发送到</w:t>
      </w:r>
      <w:r>
        <w:rPr>
          <w:rFonts w:hint="eastAsia" w:ascii="方正仿宋简体" w:hAnsi="宋体" w:eastAsia="方正仿宋简体"/>
          <w:sz w:val="28"/>
          <w:szCs w:val="28"/>
          <w:lang w:val="en-US" w:eastAsia="zh-CN"/>
        </w:rPr>
        <w:t>zgsytlb@163.com</w:t>
      </w:r>
      <w:r>
        <w:rPr>
          <w:rFonts w:hint="eastAsia" w:ascii="方正仿宋简体" w:hAnsi="宋体" w:eastAsia="方正仿宋简体"/>
          <w:sz w:val="28"/>
          <w:szCs w:val="28"/>
        </w:rPr>
        <w:t>）。在转账后填写发票信息，提交完成后两个工作日内电子发票进入订购方指定电子邮箱。</w:t>
      </w:r>
    </w:p>
    <w:p>
      <w:pPr>
        <w:rPr>
          <w:rFonts w:ascii="方正仿宋简体" w:hAnsi="宋体" w:eastAsia="方正仿宋简体"/>
          <w:sz w:val="32"/>
          <w:szCs w:val="32"/>
        </w:rPr>
      </w:pPr>
      <w:r>
        <w:drawing>
          <wp:inline distT="0" distB="0" distL="0" distR="0">
            <wp:extent cx="1552575" cy="1552575"/>
            <wp:effectExtent l="19050" t="0" r="9525" b="0"/>
            <wp:docPr id="5" name="图片 1" descr="75179789981266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7517978998126638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联系杂志社</w:t>
      </w:r>
    </w:p>
    <w:p>
      <w:pPr>
        <w:spacing w:line="400" w:lineRule="exact"/>
        <w:ind w:firstLine="480" w:firstLineChars="150"/>
        <w:rPr>
          <w:rFonts w:hint="eastAsia"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b/>
          <w:sz w:val="32"/>
          <w:szCs w:val="32"/>
        </w:rPr>
        <w:t>发票及发刊查询</w:t>
      </w:r>
      <w:r>
        <w:rPr>
          <w:rFonts w:hint="eastAsia" w:ascii="方正仿宋简体" w:hAnsi="宋体" w:eastAsia="方正仿宋简体"/>
          <w:sz w:val="32"/>
          <w:szCs w:val="32"/>
        </w:rPr>
        <w:t>：010-83529990</w:t>
      </w:r>
    </w:p>
    <w:p>
      <w:pPr>
        <w:spacing w:line="400" w:lineRule="exact"/>
        <w:ind w:left="3359" w:leftChars="304" w:hanging="2721" w:hangingChars="850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b/>
          <w:sz w:val="32"/>
          <w:szCs w:val="32"/>
          <w:lang w:val="en-US" w:eastAsia="zh-CN"/>
        </w:rPr>
        <w:t>订阅请联系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>：010-83529991，010-83551204</w:t>
      </w:r>
    </w:p>
    <w:p>
      <w:pPr>
        <w:spacing w:line="400" w:lineRule="exact"/>
        <w:ind w:firstLine="480" w:firstLineChars="15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    </w:t>
      </w:r>
    </w:p>
    <w:p>
      <w:pPr>
        <w:spacing w:line="400" w:lineRule="exact"/>
        <w:ind w:firstLine="480" w:firstLineChars="150"/>
        <w:rPr>
          <w:rFonts w:ascii="方正仿宋简体" w:hAnsi="宋体" w:eastAsia="方正仿宋简体"/>
          <w:sz w:val="32"/>
          <w:szCs w:val="32"/>
        </w:rPr>
      </w:pPr>
    </w:p>
    <w:p>
      <w:pPr>
        <w:spacing w:line="400" w:lineRule="exact"/>
        <w:ind w:right="640"/>
        <w:rPr>
          <w:rFonts w:ascii="方正仿宋简体" w:hAnsi="宋体" w:eastAsia="方正仿宋简体"/>
          <w:sz w:val="32"/>
          <w:szCs w:val="32"/>
        </w:rPr>
      </w:pPr>
    </w:p>
    <w:p>
      <w:pPr>
        <w:spacing w:line="400" w:lineRule="exact"/>
        <w:ind w:firstLine="480" w:firstLineChars="150"/>
        <w:jc w:val="right"/>
        <w:rPr>
          <w:rFonts w:ascii="方正仿宋简体" w:hAnsi="宋体" w:eastAsia="方正仿宋简体"/>
          <w:sz w:val="32"/>
          <w:szCs w:val="32"/>
        </w:rPr>
      </w:pPr>
    </w:p>
    <w:sectPr>
      <w:headerReference r:id="rId3" w:type="default"/>
      <w:pgSz w:w="10433" w:h="14742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E758B-39C0-4A49-9B6B-6B37A034E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9632F9-85E0-4897-995C-22A5E0B8E80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1E587F8-B494-48D6-BC96-07CAB51A031A}"/>
  </w:font>
  <w:font w:name="Euphemia">
    <w:panose1 w:val="020B0503040102020104"/>
    <w:charset w:val="00"/>
    <w:family w:val="swiss"/>
    <w:pitch w:val="default"/>
    <w:sig w:usb0="8000006F" w:usb1="0000004A" w:usb2="00002000" w:usb3="00000000" w:csb0="00000001" w:csb1="00000000"/>
    <w:embedRegular r:id="rId4" w:fontKey="{F17CB866-BDCA-41A2-B656-F24A21EDDB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151EE97-4AD1-41FC-9A1A-ED006D1132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YTNhYTEzMWZlNTNlOGE5M2Q4NTg1OGU3YTEyMzYifQ=="/>
  </w:docVars>
  <w:rsids>
    <w:rsidRoot w:val="00172A27"/>
    <w:rsid w:val="00007D5D"/>
    <w:rsid w:val="00013746"/>
    <w:rsid w:val="000219B4"/>
    <w:rsid w:val="0002436E"/>
    <w:rsid w:val="00027BC7"/>
    <w:rsid w:val="0003009C"/>
    <w:rsid w:val="00036740"/>
    <w:rsid w:val="000629A9"/>
    <w:rsid w:val="000844A6"/>
    <w:rsid w:val="00091081"/>
    <w:rsid w:val="000A5501"/>
    <w:rsid w:val="000A72CE"/>
    <w:rsid w:val="000B2B70"/>
    <w:rsid w:val="000B5DEB"/>
    <w:rsid w:val="000D363E"/>
    <w:rsid w:val="000E17D1"/>
    <w:rsid w:val="000E43A6"/>
    <w:rsid w:val="00113652"/>
    <w:rsid w:val="00133288"/>
    <w:rsid w:val="0014129D"/>
    <w:rsid w:val="001603A1"/>
    <w:rsid w:val="001707AE"/>
    <w:rsid w:val="00172A27"/>
    <w:rsid w:val="00183B07"/>
    <w:rsid w:val="001A0FA2"/>
    <w:rsid w:val="001B5A49"/>
    <w:rsid w:val="001C44BF"/>
    <w:rsid w:val="00252D90"/>
    <w:rsid w:val="002A445E"/>
    <w:rsid w:val="002A65DD"/>
    <w:rsid w:val="002B3FB5"/>
    <w:rsid w:val="002E4ABA"/>
    <w:rsid w:val="003A60C3"/>
    <w:rsid w:val="003C6108"/>
    <w:rsid w:val="003D23A9"/>
    <w:rsid w:val="00403555"/>
    <w:rsid w:val="004223A3"/>
    <w:rsid w:val="004226BB"/>
    <w:rsid w:val="004343CE"/>
    <w:rsid w:val="00440158"/>
    <w:rsid w:val="0045196E"/>
    <w:rsid w:val="004A789C"/>
    <w:rsid w:val="004B48F9"/>
    <w:rsid w:val="004F05F8"/>
    <w:rsid w:val="005022A0"/>
    <w:rsid w:val="0052079F"/>
    <w:rsid w:val="00545A84"/>
    <w:rsid w:val="005525B0"/>
    <w:rsid w:val="0055727E"/>
    <w:rsid w:val="005631B4"/>
    <w:rsid w:val="005B327D"/>
    <w:rsid w:val="005C0756"/>
    <w:rsid w:val="005C435A"/>
    <w:rsid w:val="005D64F2"/>
    <w:rsid w:val="005E6146"/>
    <w:rsid w:val="005F2914"/>
    <w:rsid w:val="0060509B"/>
    <w:rsid w:val="006077CA"/>
    <w:rsid w:val="006347E2"/>
    <w:rsid w:val="0065472D"/>
    <w:rsid w:val="0066706C"/>
    <w:rsid w:val="006704C6"/>
    <w:rsid w:val="00672D44"/>
    <w:rsid w:val="00677145"/>
    <w:rsid w:val="006E4E60"/>
    <w:rsid w:val="00714C46"/>
    <w:rsid w:val="00743050"/>
    <w:rsid w:val="00744F3D"/>
    <w:rsid w:val="0076108E"/>
    <w:rsid w:val="00766162"/>
    <w:rsid w:val="007A3FA4"/>
    <w:rsid w:val="007A5DAC"/>
    <w:rsid w:val="007B71CD"/>
    <w:rsid w:val="007E52E5"/>
    <w:rsid w:val="008031A6"/>
    <w:rsid w:val="00814A81"/>
    <w:rsid w:val="0082437B"/>
    <w:rsid w:val="008261CF"/>
    <w:rsid w:val="00831450"/>
    <w:rsid w:val="008560E0"/>
    <w:rsid w:val="008934A7"/>
    <w:rsid w:val="008A56BC"/>
    <w:rsid w:val="008B772B"/>
    <w:rsid w:val="008C2691"/>
    <w:rsid w:val="00907A39"/>
    <w:rsid w:val="00912F80"/>
    <w:rsid w:val="009151FA"/>
    <w:rsid w:val="00923D52"/>
    <w:rsid w:val="0094374A"/>
    <w:rsid w:val="009450AF"/>
    <w:rsid w:val="0095349C"/>
    <w:rsid w:val="00974B74"/>
    <w:rsid w:val="00975583"/>
    <w:rsid w:val="009B61F1"/>
    <w:rsid w:val="009C115E"/>
    <w:rsid w:val="009E26F3"/>
    <w:rsid w:val="009F09AA"/>
    <w:rsid w:val="009F5FAA"/>
    <w:rsid w:val="00A16503"/>
    <w:rsid w:val="00A3050A"/>
    <w:rsid w:val="00A53B27"/>
    <w:rsid w:val="00A6608A"/>
    <w:rsid w:val="00A7140D"/>
    <w:rsid w:val="00A8500B"/>
    <w:rsid w:val="00AB121E"/>
    <w:rsid w:val="00AC686E"/>
    <w:rsid w:val="00AD435C"/>
    <w:rsid w:val="00AF640B"/>
    <w:rsid w:val="00B210E9"/>
    <w:rsid w:val="00B30474"/>
    <w:rsid w:val="00B35F16"/>
    <w:rsid w:val="00B4326F"/>
    <w:rsid w:val="00B44A88"/>
    <w:rsid w:val="00B577A4"/>
    <w:rsid w:val="00B8658E"/>
    <w:rsid w:val="00B95269"/>
    <w:rsid w:val="00BB10FC"/>
    <w:rsid w:val="00BB20BB"/>
    <w:rsid w:val="00BB40D7"/>
    <w:rsid w:val="00BC4990"/>
    <w:rsid w:val="00BD5818"/>
    <w:rsid w:val="00C133E0"/>
    <w:rsid w:val="00C3687D"/>
    <w:rsid w:val="00C92714"/>
    <w:rsid w:val="00CA43E4"/>
    <w:rsid w:val="00CC40A5"/>
    <w:rsid w:val="00CE202B"/>
    <w:rsid w:val="00CE29E6"/>
    <w:rsid w:val="00D10D86"/>
    <w:rsid w:val="00D30A99"/>
    <w:rsid w:val="00D40B8F"/>
    <w:rsid w:val="00D41EA0"/>
    <w:rsid w:val="00D600B3"/>
    <w:rsid w:val="00D63BC2"/>
    <w:rsid w:val="00D70774"/>
    <w:rsid w:val="00D86786"/>
    <w:rsid w:val="00D93B71"/>
    <w:rsid w:val="00DB5D08"/>
    <w:rsid w:val="00DC0BF7"/>
    <w:rsid w:val="00DC6743"/>
    <w:rsid w:val="00DC7708"/>
    <w:rsid w:val="00E249B1"/>
    <w:rsid w:val="00E269C0"/>
    <w:rsid w:val="00E62FD4"/>
    <w:rsid w:val="00EB3724"/>
    <w:rsid w:val="00EB7E68"/>
    <w:rsid w:val="00EC00F8"/>
    <w:rsid w:val="00ED04AC"/>
    <w:rsid w:val="00EF4793"/>
    <w:rsid w:val="00F060BA"/>
    <w:rsid w:val="00F14489"/>
    <w:rsid w:val="00F1734F"/>
    <w:rsid w:val="00F5424E"/>
    <w:rsid w:val="00F5678B"/>
    <w:rsid w:val="00F7351C"/>
    <w:rsid w:val="00F87247"/>
    <w:rsid w:val="00FA02E3"/>
    <w:rsid w:val="00FC54BE"/>
    <w:rsid w:val="00FE1C65"/>
    <w:rsid w:val="00FE6E5E"/>
    <w:rsid w:val="00FE723D"/>
    <w:rsid w:val="00FF0BF2"/>
    <w:rsid w:val="018C3474"/>
    <w:rsid w:val="089C0114"/>
    <w:rsid w:val="13684D68"/>
    <w:rsid w:val="1F30155B"/>
    <w:rsid w:val="203D5474"/>
    <w:rsid w:val="25043126"/>
    <w:rsid w:val="2F8109B6"/>
    <w:rsid w:val="3C926401"/>
    <w:rsid w:val="446105E8"/>
    <w:rsid w:val="5372110C"/>
    <w:rsid w:val="62E64849"/>
    <w:rsid w:val="651964BC"/>
    <w:rsid w:val="66D705D6"/>
    <w:rsid w:val="711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uiPriority w:val="0"/>
    <w:rPr>
      <w:b/>
      <w:bCs/>
    </w:rPr>
  </w:style>
  <w:style w:type="character" w:styleId="9">
    <w:name w:val="FollowedHyperlink"/>
    <w:basedOn w:val="8"/>
    <w:semiHidden/>
    <w:unhideWhenUsed/>
    <w:qFormat/>
    <w:uiPriority w:val="0"/>
    <w:rPr>
      <w:color w:val="800080" w:themeColor="followedHyperlink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794</Words>
  <Characters>920</Characters>
  <Lines>7</Lines>
  <Paragraphs>2</Paragraphs>
  <TotalTime>20</TotalTime>
  <ScaleCrop>false</ScaleCrop>
  <LinksUpToDate>false</LinksUpToDate>
  <CharactersWithSpaces>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2022-09-08T03:58:00Z</dcterms:created>
  <dc:creator>微软用户</dc:creator>
  <cp:lastModifiedBy>孙琳琳</cp:lastModifiedBy>
  <cp:lastPrinted>2023-09-11T05:02:00Z</cp:lastPrinted>
  <dcterms:modified xsi:type="dcterms:W3CDTF">2024-06-24T08:36:14Z</dcterms:modified>
  <dc:title>2012年《中国双拥》杂志征订单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930A0B983C564C10BC4B00D57B7E959D_13</vt:lpwstr>
  </property>
</Properties>
</file>